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AE5" w:rsidRPr="00FC0920" w:rsidRDefault="009427EA" w:rsidP="00602A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C09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2AE5" w:rsidRPr="00FC0920">
        <w:rPr>
          <w:rFonts w:ascii="Times New Roman" w:hAnsi="Times New Roman" w:cs="Times New Roman"/>
          <w:bCs/>
          <w:sz w:val="24"/>
          <w:szCs w:val="24"/>
        </w:rPr>
        <w:t>Форма 9. Информация об основных потребительских</w:t>
      </w:r>
    </w:p>
    <w:p w:rsidR="00602AE5" w:rsidRPr="00FC0920" w:rsidRDefault="00602AE5" w:rsidP="00602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0920">
        <w:rPr>
          <w:rFonts w:ascii="Times New Roman" w:hAnsi="Times New Roman" w:cs="Times New Roman"/>
          <w:bCs/>
          <w:sz w:val="24"/>
          <w:szCs w:val="24"/>
        </w:rPr>
        <w:t>характеристиках регулируемых товаров и услуг регулируемых</w:t>
      </w:r>
    </w:p>
    <w:p w:rsidR="00602AE5" w:rsidRPr="00FC0920" w:rsidRDefault="00602AE5" w:rsidP="00602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0920">
        <w:rPr>
          <w:rFonts w:ascii="Times New Roman" w:hAnsi="Times New Roman" w:cs="Times New Roman"/>
          <w:bCs/>
          <w:sz w:val="24"/>
          <w:szCs w:val="24"/>
        </w:rPr>
        <w:t>организаций и их соответствии установленным требованиям</w:t>
      </w:r>
    </w:p>
    <w:p w:rsidR="00602AE5" w:rsidRPr="00FC0920" w:rsidRDefault="00602AE5" w:rsidP="00602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1"/>
        <w:gridCol w:w="2727"/>
      </w:tblGrid>
      <w:tr w:rsidR="00602AE5" w:rsidRPr="00FC0920" w:rsidTr="00790C5F">
        <w:trPr>
          <w:trHeight w:val="529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FC0920" w:rsidRDefault="00602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92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аварий на тепловых сетях (единиц на километр)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FC0920" w:rsidRDefault="00355F74" w:rsidP="001F2B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AE5" w:rsidRPr="00FC0920" w:rsidTr="00790C5F">
        <w:trPr>
          <w:trHeight w:val="554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FC0920" w:rsidRDefault="00602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92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FC0920" w:rsidRDefault="00355F74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02AE5" w:rsidRPr="00FC0920" w:rsidTr="00790C5F">
        <w:trPr>
          <w:trHeight w:val="554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FC0920" w:rsidRDefault="00602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920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1F2B87" w:rsidRDefault="001F2B87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</w:t>
            </w:r>
          </w:p>
          <w:p w:rsidR="001F2B87" w:rsidRPr="00FC0920" w:rsidRDefault="001F2B87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2AE5" w:rsidRPr="00FC0920" w:rsidTr="00790C5F">
        <w:trPr>
          <w:trHeight w:val="554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FC0920" w:rsidRDefault="00602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920">
              <w:rPr>
                <w:rFonts w:ascii="Times New Roman" w:hAnsi="Times New Roman" w:cs="Times New Roman"/>
                <w:bCs/>
                <w:sz w:val="24"/>
                <w:szCs w:val="24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87" w:rsidRPr="001F2B87" w:rsidRDefault="001F2B87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</w:t>
            </w:r>
          </w:p>
          <w:p w:rsidR="00602AE5" w:rsidRPr="00FC0920" w:rsidRDefault="00602AE5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2AE5" w:rsidRPr="00FC0920" w:rsidTr="00790C5F">
        <w:trPr>
          <w:trHeight w:val="566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FC0920" w:rsidRDefault="00602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920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1F2B87" w:rsidRDefault="001F2B87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</w:t>
            </w:r>
          </w:p>
        </w:tc>
      </w:tr>
      <w:tr w:rsidR="00602AE5" w:rsidRPr="00FC0920" w:rsidTr="00790C5F">
        <w:trPr>
          <w:trHeight w:val="2064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FC0920" w:rsidRDefault="00602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Вывод источников тепловой энергии, тепловых сетей из эксплуатации (с указанием такого источника или тепловой сети и даты вывода из эксплуатации) </w:t>
            </w:r>
            <w:hyperlink w:anchor="Par20" w:history="1">
              <w:r w:rsidRPr="00FC0920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C3" w:rsidRPr="00FC0920" w:rsidRDefault="001F2B87" w:rsidP="0079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A3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7F50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2024</w:t>
            </w:r>
            <w:r w:rsidR="00145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0C3" w:rsidRPr="00FC0920">
              <w:rPr>
                <w:rFonts w:ascii="Times New Roman" w:hAnsi="Times New Roman" w:cs="Times New Roman"/>
                <w:sz w:val="24"/>
                <w:szCs w:val="24"/>
              </w:rPr>
              <w:t>года источники тепловой энергии из эксплуатации не выводились</w:t>
            </w:r>
            <w:r w:rsidR="00790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2AE5" w:rsidRPr="00FC0920" w:rsidRDefault="00602AE5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2AE5" w:rsidRPr="00FC0920" w:rsidTr="00790C5F">
        <w:trPr>
          <w:trHeight w:val="3687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FC0920" w:rsidRDefault="00602AE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4" w:history="1">
              <w:r w:rsidRPr="00FC0920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пунктами 70</w:t>
              </w:r>
            </w:hyperlink>
            <w:r w:rsidRPr="00FC0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hyperlink r:id="rId5" w:history="1">
              <w:r w:rsidRPr="00FC0920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76</w:t>
              </w:r>
            </w:hyperlink>
            <w:r w:rsidRPr="00FC0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hyperlink w:anchor="Par21" w:history="1">
              <w:r w:rsidRPr="00FC0920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&lt;***&gt;</w:t>
              </w:r>
            </w:hyperlink>
            <w:r w:rsidRPr="00FC0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(Собрание законодательства Российской Федерации, 2012, N 34, ст. 4734; 2016, N 2, ст. 403; N 22, ст. 3228; N 29, ст. 4837; N 49, ст. 6906; 2017, N 8, ст. 1230)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C3" w:rsidRPr="00FC0920" w:rsidRDefault="001F2B87" w:rsidP="0079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A3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7F50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2024</w:t>
            </w:r>
            <w:r w:rsidR="00FE20C3" w:rsidRPr="00FC0920">
              <w:rPr>
                <w:rFonts w:ascii="Times New Roman" w:hAnsi="Times New Roman" w:cs="Times New Roman"/>
                <w:sz w:val="24"/>
                <w:szCs w:val="24"/>
              </w:rPr>
              <w:t xml:space="preserve"> года приостановления, ограничения и </w:t>
            </w:r>
            <w:bookmarkStart w:id="0" w:name="_GoBack"/>
            <w:bookmarkEnd w:id="0"/>
            <w:r w:rsidR="00FE20C3" w:rsidRPr="00FC0920">
              <w:rPr>
                <w:rFonts w:ascii="Times New Roman" w:hAnsi="Times New Roman" w:cs="Times New Roman"/>
                <w:sz w:val="24"/>
                <w:szCs w:val="24"/>
              </w:rPr>
              <w:t>прекращения режима потребления тепловой энергии</w:t>
            </w:r>
            <w:r w:rsidR="003A0CDF">
              <w:rPr>
                <w:rFonts w:ascii="Times New Roman" w:hAnsi="Times New Roman" w:cs="Times New Roman"/>
                <w:sz w:val="24"/>
                <w:szCs w:val="24"/>
              </w:rPr>
              <w:t xml:space="preserve"> в случаях, предусмотренных пунктами 70 и 76 Правил</w:t>
            </w:r>
            <w:r w:rsidR="00790C5F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="00FE20C3" w:rsidRPr="00FC0920">
              <w:rPr>
                <w:rFonts w:ascii="Times New Roman" w:hAnsi="Times New Roman" w:cs="Times New Roman"/>
                <w:sz w:val="24"/>
                <w:szCs w:val="24"/>
              </w:rPr>
              <w:t>производились</w:t>
            </w:r>
            <w:r w:rsidR="003A0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2AE5" w:rsidRPr="00FC0920" w:rsidRDefault="00602AE5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02AE5" w:rsidRPr="006D1028" w:rsidRDefault="00602AE5" w:rsidP="00602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602AE5" w:rsidRPr="006D1028" w:rsidSect="00385E87">
      <w:pgSz w:w="11905" w:h="16838"/>
      <w:pgMar w:top="567" w:right="567" w:bottom="283" w:left="127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E5"/>
    <w:rsid w:val="000C1562"/>
    <w:rsid w:val="00145077"/>
    <w:rsid w:val="001458BD"/>
    <w:rsid w:val="001F2B87"/>
    <w:rsid w:val="002B4298"/>
    <w:rsid w:val="002C2A92"/>
    <w:rsid w:val="00355F74"/>
    <w:rsid w:val="003A0CDF"/>
    <w:rsid w:val="0042525F"/>
    <w:rsid w:val="004A36BE"/>
    <w:rsid w:val="005C4248"/>
    <w:rsid w:val="00602AE5"/>
    <w:rsid w:val="00690290"/>
    <w:rsid w:val="006B0939"/>
    <w:rsid w:val="006D1028"/>
    <w:rsid w:val="00743FA9"/>
    <w:rsid w:val="00790C5F"/>
    <w:rsid w:val="008617E2"/>
    <w:rsid w:val="008D7F50"/>
    <w:rsid w:val="009427EA"/>
    <w:rsid w:val="009847DA"/>
    <w:rsid w:val="00A026FA"/>
    <w:rsid w:val="00AA52A7"/>
    <w:rsid w:val="00B20960"/>
    <w:rsid w:val="00B5760F"/>
    <w:rsid w:val="00D217B1"/>
    <w:rsid w:val="00FC0920"/>
    <w:rsid w:val="00FE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82F6"/>
  <w15:docId w15:val="{36F487F9-188E-4A9E-B45D-B28DC135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4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6264FB0B5227DFACE7619043CE946F4739AEE63DB59AE13F101CC72DDF08D6C2D671BC7D152AA9658h1J" TargetMode="External"/><Relationship Id="rId4" Type="http://schemas.openxmlformats.org/officeDocument/2006/relationships/hyperlink" Target="consultantplus://offline/ref=36264FB0B5227DFACE7619043CE946F4739AEE63DB59AE13F101CC72DDF08D6C2D671BC7D152AA9058h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Г. Власюк</dc:creator>
  <cp:lastModifiedBy>Семенюк Наталья Васильевна</cp:lastModifiedBy>
  <cp:revision>2</cp:revision>
  <cp:lastPrinted>2024-01-10T10:50:00Z</cp:lastPrinted>
  <dcterms:created xsi:type="dcterms:W3CDTF">2024-12-11T12:25:00Z</dcterms:created>
  <dcterms:modified xsi:type="dcterms:W3CDTF">2024-12-11T12:25:00Z</dcterms:modified>
</cp:coreProperties>
</file>